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73" w:rsidRPr="00204473" w:rsidRDefault="00204473" w:rsidP="00204473">
      <w:pPr>
        <w:spacing w:before="100" w:beforeAutospacing="1" w:after="100" w:afterAutospacing="1" w:line="240" w:lineRule="auto"/>
        <w:jc w:val="center"/>
        <w:rPr>
          <w:rFonts w:ascii="Arial" w:eastAsia="Calibri" w:hAnsi="Arial" w:cs="Arial"/>
          <w:b/>
          <w:sz w:val="20"/>
          <w:szCs w:val="20"/>
        </w:rPr>
      </w:pPr>
      <w:r w:rsidRPr="00204473">
        <w:rPr>
          <w:rFonts w:ascii="Arial" w:eastAsia="Calibri" w:hAnsi="Arial" w:cs="Arial"/>
          <w:b/>
          <w:sz w:val="20"/>
          <w:szCs w:val="20"/>
        </w:rPr>
        <w:t xml:space="preserve">Wniosek o </w:t>
      </w:r>
      <w:r w:rsidR="00877084">
        <w:rPr>
          <w:rFonts w:ascii="Arial" w:eastAsia="Calibri" w:hAnsi="Arial" w:cs="Arial"/>
          <w:b/>
          <w:sz w:val="20"/>
          <w:szCs w:val="20"/>
        </w:rPr>
        <w:t>ponowne wykorzystywanie</w:t>
      </w:r>
      <w:r w:rsidRPr="00204473">
        <w:rPr>
          <w:rFonts w:ascii="Arial" w:eastAsia="Calibri" w:hAnsi="Arial" w:cs="Arial"/>
          <w:b/>
          <w:sz w:val="20"/>
          <w:szCs w:val="20"/>
        </w:rPr>
        <w:t xml:space="preserve"> informacji sektora publicznego</w:t>
      </w:r>
    </w:p>
    <w:p w:rsidR="00BE41C5" w:rsidRPr="00BE41C5" w:rsidRDefault="00BE41C5" w:rsidP="00BE41C5">
      <w:pPr>
        <w:spacing w:before="100" w:beforeAutospacing="1" w:after="100" w:afterAutospacing="1" w:line="240" w:lineRule="auto"/>
        <w:rPr>
          <w:rFonts w:ascii="Arial" w:eastAsia="Times New Roman" w:hAnsi="Arial" w:cs="Arial"/>
          <w:b/>
          <w:sz w:val="18"/>
          <w:szCs w:val="18"/>
          <w:lang w:eastAsia="pl-PL"/>
        </w:rPr>
      </w:pPr>
      <w:r w:rsidRPr="00BE41C5">
        <w:rPr>
          <w:rFonts w:ascii="Arial" w:eastAsia="Times New Roman" w:hAnsi="Arial" w:cs="Arial"/>
          <w:b/>
          <w:sz w:val="18"/>
          <w:szCs w:val="18"/>
          <w:lang w:eastAsia="pl-PL"/>
        </w:rPr>
        <w:t>A. DANE WNIOSKODAWCY/PEŁNOMOCNIKA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7262"/>
      </w:tblGrid>
      <w:tr w:rsidR="00BE41C5" w:rsidRPr="00BE41C5" w:rsidTr="00425458">
        <w:trPr>
          <w:trHeight w:val="1031"/>
        </w:trPr>
        <w:tc>
          <w:tcPr>
            <w:tcW w:w="3444" w:type="dxa"/>
          </w:tcPr>
          <w:p w:rsidR="00BE41C5" w:rsidRPr="00BE41C5" w:rsidRDefault="00BE41C5" w:rsidP="00BE41C5">
            <w:pPr>
              <w:spacing w:before="100" w:beforeAutospacing="1" w:after="100" w:afterAutospacing="1"/>
              <w:rPr>
                <w:rFonts w:ascii="Arial" w:eastAsia="Calibri" w:hAnsi="Arial" w:cs="Arial"/>
                <w:b/>
                <w:sz w:val="18"/>
                <w:szCs w:val="18"/>
              </w:rPr>
            </w:pPr>
            <w:r w:rsidRPr="00BE41C5">
              <w:rPr>
                <w:rFonts w:ascii="Arial" w:eastAsia="Calibri" w:hAnsi="Arial" w:cs="Arial"/>
                <w:b/>
                <w:sz w:val="18"/>
                <w:szCs w:val="18"/>
              </w:rPr>
              <w:t xml:space="preserve">Nazwa podmiotu zobowiązanego </w:t>
            </w:r>
          </w:p>
        </w:tc>
        <w:tc>
          <w:tcPr>
            <w:tcW w:w="7336" w:type="dxa"/>
          </w:tcPr>
          <w:p w:rsidR="00BE41C5" w:rsidRPr="00BE41C5" w:rsidRDefault="00C15DE2" w:rsidP="00BE41C5">
            <w:pPr>
              <w:spacing w:before="100" w:beforeAutospacing="1" w:after="100" w:afterAutospacing="1"/>
              <w:rPr>
                <w:rFonts w:ascii="Arial" w:eastAsia="Calibri" w:hAnsi="Arial" w:cs="Arial"/>
                <w:sz w:val="18"/>
                <w:szCs w:val="18"/>
              </w:rPr>
            </w:pPr>
            <w:r>
              <w:rPr>
                <w:rFonts w:ascii="Arial" w:eastAsia="Calibri" w:hAnsi="Arial" w:cs="Arial"/>
                <w:sz w:val="18"/>
                <w:szCs w:val="18"/>
              </w:rPr>
              <w:t>Podkarpacki Zarząd Dróg Wojewódzkich</w:t>
            </w:r>
            <w:r w:rsidR="00BE41C5" w:rsidRPr="00BE41C5">
              <w:rPr>
                <w:rFonts w:ascii="Arial" w:eastAsia="Calibri" w:hAnsi="Arial" w:cs="Arial"/>
                <w:sz w:val="18"/>
                <w:szCs w:val="18"/>
              </w:rPr>
              <w:t xml:space="preserve"> w Rzeszowie</w:t>
            </w:r>
            <w:r w:rsidR="00BE41C5" w:rsidRPr="00BE41C5">
              <w:rPr>
                <w:rFonts w:ascii="Arial" w:eastAsia="Calibri" w:hAnsi="Arial" w:cs="Arial"/>
                <w:sz w:val="18"/>
                <w:szCs w:val="18"/>
              </w:rPr>
              <w:br/>
            </w:r>
            <w:r>
              <w:rPr>
                <w:rFonts w:ascii="Arial" w:eastAsia="Calibri" w:hAnsi="Arial" w:cs="Arial"/>
                <w:sz w:val="18"/>
                <w:szCs w:val="18"/>
              </w:rPr>
              <w:t>ul. T. Boya Żeleńskiego 19a</w:t>
            </w:r>
            <w:r w:rsidR="00BE41C5" w:rsidRPr="00BE41C5">
              <w:rPr>
                <w:rFonts w:ascii="Arial" w:eastAsia="Calibri" w:hAnsi="Arial" w:cs="Arial"/>
                <w:sz w:val="18"/>
                <w:szCs w:val="18"/>
              </w:rPr>
              <w:t>, 35-</w:t>
            </w:r>
            <w:r>
              <w:rPr>
                <w:rFonts w:ascii="Arial" w:eastAsia="Calibri" w:hAnsi="Arial" w:cs="Arial"/>
                <w:sz w:val="18"/>
                <w:szCs w:val="18"/>
              </w:rPr>
              <w:t>105</w:t>
            </w:r>
            <w:r w:rsidR="00BE41C5" w:rsidRPr="00BE41C5">
              <w:rPr>
                <w:rFonts w:ascii="Arial" w:eastAsia="Calibri" w:hAnsi="Arial" w:cs="Arial"/>
                <w:sz w:val="18"/>
                <w:szCs w:val="18"/>
              </w:rPr>
              <w:t xml:space="preserve"> Rzeszów</w:t>
            </w:r>
          </w:p>
          <w:p w:rsidR="00BE41C5" w:rsidRPr="00BE41C5" w:rsidRDefault="00BE41C5" w:rsidP="00BE41C5">
            <w:pPr>
              <w:spacing w:before="100" w:beforeAutospacing="1" w:after="100" w:afterAutospacing="1"/>
              <w:rPr>
                <w:rFonts w:ascii="Arial" w:eastAsia="Calibri" w:hAnsi="Arial" w:cs="Arial"/>
                <w:sz w:val="18"/>
                <w:szCs w:val="18"/>
              </w:rPr>
            </w:pPr>
          </w:p>
        </w:tc>
      </w:tr>
      <w:tr w:rsidR="00BE41C5" w:rsidRPr="00BE41C5" w:rsidTr="00425458">
        <w:trPr>
          <w:trHeight w:val="1023"/>
        </w:trPr>
        <w:tc>
          <w:tcPr>
            <w:tcW w:w="3444" w:type="dxa"/>
          </w:tcPr>
          <w:p w:rsidR="00BE41C5" w:rsidRPr="00BE41C5" w:rsidRDefault="00BE41C5" w:rsidP="00BE41C5">
            <w:pPr>
              <w:spacing w:before="100" w:beforeAutospacing="1" w:after="100" w:afterAutospacing="1"/>
              <w:rPr>
                <w:rFonts w:ascii="Arial" w:eastAsia="Calibri" w:hAnsi="Arial" w:cs="Arial"/>
                <w:b/>
                <w:sz w:val="18"/>
                <w:szCs w:val="18"/>
              </w:rPr>
            </w:pPr>
            <w:r w:rsidRPr="00BE41C5">
              <w:rPr>
                <w:rFonts w:ascii="Arial" w:eastAsia="Calibri" w:hAnsi="Arial" w:cs="Arial"/>
                <w:b/>
                <w:sz w:val="18"/>
                <w:szCs w:val="18"/>
              </w:rPr>
              <w:t>Imię i nazwisko lub nazwa oraz</w:t>
            </w:r>
            <w:r w:rsidRPr="00BE41C5">
              <w:rPr>
                <w:rFonts w:ascii="Arial" w:eastAsia="Calibri" w:hAnsi="Arial" w:cs="Arial"/>
                <w:b/>
                <w:sz w:val="18"/>
                <w:szCs w:val="18"/>
              </w:rPr>
              <w:br/>
              <w:t>adres do korespondencji</w:t>
            </w:r>
            <w:r w:rsidRPr="00BE41C5">
              <w:rPr>
                <w:rFonts w:ascii="Arial" w:eastAsia="Calibri" w:hAnsi="Arial" w:cs="Arial"/>
                <w:b/>
                <w:sz w:val="18"/>
                <w:szCs w:val="18"/>
              </w:rPr>
              <w:br/>
            </w:r>
            <w:r w:rsidRPr="00BE41C5">
              <w:rPr>
                <w:rFonts w:ascii="Arial" w:eastAsia="Calibri" w:hAnsi="Arial" w:cs="Arial"/>
                <w:b/>
                <w:i/>
                <w:sz w:val="18"/>
                <w:szCs w:val="18"/>
              </w:rPr>
              <w:t>(umożliwiający dostarczenie odpowiedzi)</w:t>
            </w:r>
          </w:p>
        </w:tc>
        <w:tc>
          <w:tcPr>
            <w:tcW w:w="7336" w:type="dxa"/>
          </w:tcPr>
          <w:p w:rsidR="00BE41C5" w:rsidRPr="00BE41C5" w:rsidRDefault="00BE41C5" w:rsidP="00BE41C5">
            <w:pPr>
              <w:spacing w:before="100" w:beforeAutospacing="1" w:after="100" w:afterAutospacing="1"/>
              <w:rPr>
                <w:rFonts w:ascii="Arial" w:eastAsia="Calibri" w:hAnsi="Arial" w:cs="Arial"/>
                <w:sz w:val="18"/>
                <w:szCs w:val="18"/>
              </w:rPr>
            </w:pPr>
          </w:p>
        </w:tc>
      </w:tr>
    </w:tbl>
    <w:p w:rsidR="00BE41C5" w:rsidRPr="00BE41C5" w:rsidRDefault="00BE41C5" w:rsidP="00BE41C5">
      <w:pPr>
        <w:spacing w:before="100" w:beforeAutospacing="1" w:after="100" w:afterAutospacing="1" w:line="240" w:lineRule="auto"/>
        <w:rPr>
          <w:rFonts w:ascii="Arial" w:eastAsia="Times New Roman" w:hAnsi="Arial" w:cs="Arial"/>
          <w:b/>
          <w:sz w:val="18"/>
          <w:szCs w:val="18"/>
          <w:lang w:eastAsia="pl-PL"/>
        </w:rPr>
      </w:pPr>
      <w:r w:rsidRPr="00BE41C5">
        <w:rPr>
          <w:rFonts w:ascii="Arial" w:eastAsia="Times New Roman" w:hAnsi="Arial" w:cs="Arial"/>
          <w:b/>
          <w:sz w:val="18"/>
          <w:szCs w:val="18"/>
          <w:lang w:eastAsia="pl-PL"/>
        </w:rPr>
        <w:t>B. ZAKRES PONOWNEGO WYKORZYSTYWANIA UDOSTĘPNIANEJ INFORMACJI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7602"/>
      </w:tblGrid>
      <w:tr w:rsidR="00BE41C5" w:rsidRPr="00BE41C5" w:rsidTr="004B73A4">
        <w:trPr>
          <w:trHeight w:val="1031"/>
        </w:trPr>
        <w:tc>
          <w:tcPr>
            <w:tcW w:w="3138" w:type="dxa"/>
          </w:tcPr>
          <w:p w:rsidR="00BE41C5" w:rsidRPr="00BE41C5" w:rsidRDefault="00BE41C5" w:rsidP="00BE41C5">
            <w:pPr>
              <w:spacing w:before="100" w:beforeAutospacing="1" w:after="100" w:afterAutospacing="1"/>
              <w:rPr>
                <w:rFonts w:ascii="Arial" w:eastAsia="Calibri" w:hAnsi="Arial" w:cs="Arial"/>
                <w:b/>
                <w:sz w:val="18"/>
                <w:szCs w:val="18"/>
              </w:rPr>
            </w:pPr>
            <w:r w:rsidRPr="00BE41C5">
              <w:rPr>
                <w:rFonts w:ascii="Arial" w:eastAsia="Calibri" w:hAnsi="Arial" w:cs="Arial"/>
                <w:b/>
                <w:sz w:val="18"/>
                <w:szCs w:val="18"/>
              </w:rPr>
              <w:t>Informacja sektora publicznego, która będzie ponowne wykorzystywana</w:t>
            </w:r>
          </w:p>
        </w:tc>
        <w:tc>
          <w:tcPr>
            <w:tcW w:w="7602" w:type="dxa"/>
          </w:tcPr>
          <w:p w:rsidR="00BE41C5" w:rsidRPr="00BE41C5" w:rsidRDefault="00BE41C5" w:rsidP="00BE41C5">
            <w:pPr>
              <w:spacing w:before="100" w:beforeAutospacing="1" w:after="100" w:afterAutospacing="1"/>
              <w:rPr>
                <w:rFonts w:ascii="Arial" w:eastAsia="Calibri" w:hAnsi="Arial" w:cs="Arial"/>
                <w:sz w:val="18"/>
                <w:szCs w:val="18"/>
              </w:rPr>
            </w:pPr>
          </w:p>
        </w:tc>
      </w:tr>
      <w:tr w:rsidR="00BE41C5" w:rsidRPr="00BE41C5" w:rsidTr="004B73A4">
        <w:trPr>
          <w:trHeight w:val="432"/>
        </w:trPr>
        <w:tc>
          <w:tcPr>
            <w:tcW w:w="10740" w:type="dxa"/>
            <w:gridSpan w:val="2"/>
          </w:tcPr>
          <w:p w:rsidR="00BE41C5" w:rsidRPr="00BE41C5" w:rsidRDefault="00BE41C5" w:rsidP="00BE41C5">
            <w:pPr>
              <w:spacing w:before="100" w:beforeAutospacing="1" w:after="100" w:afterAutospacing="1"/>
              <w:jc w:val="center"/>
              <w:rPr>
                <w:rFonts w:ascii="Arial" w:eastAsia="Calibri" w:hAnsi="Arial" w:cs="Arial"/>
                <w:b/>
                <w:sz w:val="18"/>
                <w:szCs w:val="18"/>
              </w:rPr>
            </w:pPr>
            <w:r w:rsidRPr="00BE41C5">
              <w:rPr>
                <w:rFonts w:ascii="Arial" w:eastAsia="Calibri" w:hAnsi="Arial" w:cs="Arial"/>
                <w:b/>
                <w:sz w:val="18"/>
                <w:szCs w:val="18"/>
              </w:rPr>
              <w:t>Pole B1 i B2 należy wypełnić tylko w przypadku, gdy informacja była wcześniej udostępniona lub przekazana</w:t>
            </w:r>
          </w:p>
        </w:tc>
      </w:tr>
      <w:tr w:rsidR="00BE41C5" w:rsidRPr="00BE41C5" w:rsidTr="004B73A4">
        <w:trPr>
          <w:trHeight w:val="688"/>
        </w:trPr>
        <w:tc>
          <w:tcPr>
            <w:tcW w:w="3138" w:type="dxa"/>
          </w:tcPr>
          <w:p w:rsidR="00BE41C5" w:rsidRPr="00BE41C5" w:rsidRDefault="00BE41C5" w:rsidP="00BE41C5">
            <w:pPr>
              <w:spacing w:before="100" w:beforeAutospacing="1" w:after="100" w:afterAutospacing="1"/>
              <w:rPr>
                <w:rFonts w:ascii="Arial" w:eastAsia="Calibri" w:hAnsi="Arial" w:cs="Arial"/>
                <w:b/>
                <w:sz w:val="18"/>
                <w:szCs w:val="18"/>
              </w:rPr>
            </w:pPr>
            <w:r w:rsidRPr="00BE41C5">
              <w:rPr>
                <w:rFonts w:ascii="Arial" w:eastAsia="Calibri" w:hAnsi="Arial" w:cs="Arial"/>
                <w:b/>
                <w:sz w:val="18"/>
                <w:szCs w:val="18"/>
              </w:rPr>
              <w:t xml:space="preserve">B1. Warunki, na jakich informacja ma być ponownie wykorzystywana </w:t>
            </w:r>
          </w:p>
        </w:tc>
        <w:tc>
          <w:tcPr>
            <w:tcW w:w="7602" w:type="dxa"/>
          </w:tcPr>
          <w:p w:rsidR="00BE41C5" w:rsidRPr="00BE41C5" w:rsidRDefault="00BE41C5" w:rsidP="00BE41C5">
            <w:pPr>
              <w:spacing w:before="100" w:beforeAutospacing="1" w:after="100" w:afterAutospacing="1"/>
              <w:rPr>
                <w:rFonts w:ascii="Arial" w:eastAsia="Calibri" w:hAnsi="Arial" w:cs="Arial"/>
                <w:sz w:val="18"/>
                <w:szCs w:val="18"/>
              </w:rPr>
            </w:pPr>
          </w:p>
        </w:tc>
      </w:tr>
      <w:tr w:rsidR="00BE41C5" w:rsidRPr="00BE41C5" w:rsidTr="004B73A4">
        <w:trPr>
          <w:trHeight w:val="555"/>
        </w:trPr>
        <w:tc>
          <w:tcPr>
            <w:tcW w:w="3138" w:type="dxa"/>
          </w:tcPr>
          <w:p w:rsidR="00BE41C5" w:rsidRPr="00BE41C5" w:rsidRDefault="00BE41C5" w:rsidP="00BE41C5">
            <w:pPr>
              <w:spacing w:before="100" w:beforeAutospacing="1" w:after="100" w:afterAutospacing="1"/>
              <w:rPr>
                <w:rFonts w:ascii="Arial" w:eastAsia="Calibri" w:hAnsi="Arial" w:cs="Arial"/>
                <w:b/>
                <w:sz w:val="18"/>
                <w:szCs w:val="18"/>
              </w:rPr>
            </w:pPr>
            <w:r w:rsidRPr="00BE41C5">
              <w:rPr>
                <w:rFonts w:ascii="Arial" w:eastAsia="Calibri" w:hAnsi="Arial" w:cs="Arial"/>
                <w:b/>
                <w:sz w:val="18"/>
                <w:szCs w:val="18"/>
              </w:rPr>
              <w:t>B2. Źródło udostępnienia lub przekazania</w:t>
            </w:r>
          </w:p>
        </w:tc>
        <w:tc>
          <w:tcPr>
            <w:tcW w:w="7602" w:type="dxa"/>
          </w:tcPr>
          <w:p w:rsidR="00BE41C5" w:rsidRPr="00BE41C5" w:rsidRDefault="00BE41C5" w:rsidP="00BE41C5">
            <w:pPr>
              <w:spacing w:before="100" w:beforeAutospacing="1" w:after="100" w:afterAutospacing="1"/>
              <w:rPr>
                <w:rFonts w:ascii="Arial" w:eastAsia="Calibri" w:hAnsi="Arial" w:cs="Arial"/>
                <w:sz w:val="18"/>
                <w:szCs w:val="18"/>
              </w:rPr>
            </w:pPr>
          </w:p>
        </w:tc>
      </w:tr>
    </w:tbl>
    <w:p w:rsidR="00BE41C5" w:rsidRPr="00BE41C5" w:rsidRDefault="00BE41C5" w:rsidP="00BE41C5">
      <w:pPr>
        <w:spacing w:before="100" w:beforeAutospacing="1" w:after="100" w:afterAutospacing="1" w:line="240" w:lineRule="auto"/>
        <w:rPr>
          <w:rFonts w:ascii="Arial" w:eastAsia="Times New Roman" w:hAnsi="Arial" w:cs="Arial"/>
          <w:b/>
          <w:sz w:val="18"/>
          <w:szCs w:val="18"/>
          <w:lang w:eastAsia="pl-PL"/>
        </w:rPr>
      </w:pPr>
      <w:r w:rsidRPr="00BE41C5">
        <w:rPr>
          <w:rFonts w:ascii="Arial" w:eastAsia="Times New Roman" w:hAnsi="Arial" w:cs="Arial"/>
          <w:b/>
          <w:sz w:val="18"/>
          <w:szCs w:val="18"/>
          <w:lang w:eastAsia="pl-PL"/>
        </w:rPr>
        <w:t>C. CEL WYKORZYSTYWANIA INFORMACJI ORAZ RODZAJ DZIAŁALNOŚCI, W KTÓREJ INFORMACJA BĘDZIE WYKORZYSTYWANA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4"/>
        <w:gridCol w:w="7258"/>
      </w:tblGrid>
      <w:tr w:rsidR="00BE41C5" w:rsidRPr="00BE41C5" w:rsidTr="00425458">
        <w:trPr>
          <w:trHeight w:val="685"/>
        </w:trPr>
        <w:tc>
          <w:tcPr>
            <w:tcW w:w="10780" w:type="dxa"/>
            <w:gridSpan w:val="2"/>
          </w:tcPr>
          <w:p w:rsidR="00BE41C5" w:rsidRPr="00BE41C5" w:rsidRDefault="00BE41C5" w:rsidP="00BE41C5">
            <w:pPr>
              <w:tabs>
                <w:tab w:val="left" w:pos="589"/>
              </w:tabs>
              <w:spacing w:before="100" w:beforeAutospacing="1" w:after="100" w:afterAutospacing="1"/>
              <w:rPr>
                <w:rFonts w:ascii="Arial" w:eastAsia="Calibri" w:hAnsi="Arial" w:cs="Arial"/>
                <w:sz w:val="18"/>
                <w:szCs w:val="18"/>
              </w:rPr>
            </w:pPr>
            <w:r w:rsidRPr="00BE41C5">
              <w:rPr>
                <w:rFonts w:ascii="Arial" w:eastAsia="Calibri" w:hAnsi="Arial" w:cs="Arial"/>
                <w:b/>
                <w:sz w:val="18"/>
                <w:szCs w:val="18"/>
              </w:rPr>
              <w:t xml:space="preserve">□ </w:t>
            </w:r>
            <w:r w:rsidRPr="00BE41C5">
              <w:rPr>
                <w:rFonts w:ascii="Arial" w:eastAsia="Calibri" w:hAnsi="Arial" w:cs="Arial"/>
                <w:sz w:val="18"/>
                <w:szCs w:val="18"/>
              </w:rPr>
              <w:t>cel komercyjny</w:t>
            </w:r>
            <w:r w:rsidRPr="00BE41C5">
              <w:rPr>
                <w:rFonts w:ascii="Arial" w:eastAsia="Calibri" w:hAnsi="Arial" w:cs="Arial"/>
                <w:sz w:val="18"/>
                <w:szCs w:val="18"/>
              </w:rPr>
              <w:br/>
            </w:r>
            <w:r w:rsidRPr="00BE41C5">
              <w:rPr>
                <w:rFonts w:ascii="Arial" w:eastAsia="Calibri" w:hAnsi="Arial" w:cs="Arial"/>
                <w:b/>
                <w:sz w:val="18"/>
                <w:szCs w:val="18"/>
              </w:rPr>
              <w:t xml:space="preserve">□ </w:t>
            </w:r>
            <w:r w:rsidRPr="00BE41C5">
              <w:rPr>
                <w:rFonts w:ascii="Arial" w:eastAsia="Calibri" w:hAnsi="Arial" w:cs="Arial"/>
                <w:sz w:val="18"/>
                <w:szCs w:val="18"/>
              </w:rPr>
              <w:t>cel niekomercyjny</w:t>
            </w:r>
          </w:p>
        </w:tc>
      </w:tr>
      <w:tr w:rsidR="00BE41C5" w:rsidRPr="00BE41C5" w:rsidTr="00425458">
        <w:trPr>
          <w:trHeight w:val="1023"/>
        </w:trPr>
        <w:tc>
          <w:tcPr>
            <w:tcW w:w="3444" w:type="dxa"/>
          </w:tcPr>
          <w:p w:rsidR="00BE41C5" w:rsidRPr="00BE41C5" w:rsidRDefault="00BE41C5" w:rsidP="00BE41C5">
            <w:pPr>
              <w:spacing w:before="100" w:beforeAutospacing="1" w:after="100" w:afterAutospacing="1"/>
              <w:rPr>
                <w:rFonts w:ascii="Arial" w:eastAsia="Calibri" w:hAnsi="Arial" w:cs="Arial"/>
                <w:b/>
                <w:sz w:val="18"/>
                <w:szCs w:val="18"/>
              </w:rPr>
            </w:pPr>
            <w:r w:rsidRPr="00BE41C5">
              <w:rPr>
                <w:rFonts w:ascii="Arial" w:eastAsia="Calibri" w:hAnsi="Arial" w:cs="Arial"/>
                <w:b/>
                <w:sz w:val="18"/>
                <w:szCs w:val="18"/>
              </w:rPr>
              <w:t xml:space="preserve">Rodzaj działalności oraz wskazanie dóbr, produktów lub usług, </w:t>
            </w:r>
            <w:r w:rsidRPr="00BE41C5">
              <w:rPr>
                <w:rFonts w:ascii="Arial" w:eastAsia="Calibri" w:hAnsi="Arial" w:cs="Arial"/>
                <w:b/>
                <w:sz w:val="18"/>
                <w:szCs w:val="18"/>
              </w:rPr>
              <w:br/>
              <w:t>w których informacje będą ponownie wykorzystywane</w:t>
            </w:r>
          </w:p>
        </w:tc>
        <w:tc>
          <w:tcPr>
            <w:tcW w:w="7336" w:type="dxa"/>
          </w:tcPr>
          <w:p w:rsidR="00BE41C5" w:rsidRPr="00BE41C5" w:rsidRDefault="00BE41C5" w:rsidP="00BE41C5">
            <w:pPr>
              <w:spacing w:before="100" w:beforeAutospacing="1" w:after="100" w:afterAutospacing="1"/>
              <w:rPr>
                <w:rFonts w:ascii="Arial" w:eastAsia="Calibri" w:hAnsi="Arial" w:cs="Arial"/>
                <w:sz w:val="18"/>
                <w:szCs w:val="18"/>
              </w:rPr>
            </w:pPr>
          </w:p>
        </w:tc>
      </w:tr>
    </w:tbl>
    <w:p w:rsidR="00BE41C5" w:rsidRPr="00BE41C5" w:rsidRDefault="00BE41C5" w:rsidP="00BE41C5">
      <w:pPr>
        <w:rPr>
          <w:rFonts w:ascii="Arial" w:eastAsia="Calibri" w:hAnsi="Arial" w:cs="Arial"/>
          <w:b/>
          <w:sz w:val="18"/>
          <w:szCs w:val="18"/>
        </w:rPr>
      </w:pPr>
      <w:r w:rsidRPr="00BE41C5">
        <w:rPr>
          <w:rFonts w:ascii="Arial" w:eastAsia="Calibri" w:hAnsi="Arial" w:cs="Arial"/>
          <w:b/>
          <w:sz w:val="18"/>
          <w:szCs w:val="18"/>
        </w:rPr>
        <w:br/>
        <w:t xml:space="preserve">D. FORMA PRZEKAZANIA INFORMACJI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BE41C5" w:rsidRPr="00BE41C5" w:rsidTr="00425458">
        <w:trPr>
          <w:trHeight w:val="1418"/>
        </w:trPr>
        <w:tc>
          <w:tcPr>
            <w:tcW w:w="10780" w:type="dxa"/>
          </w:tcPr>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kserokopia</w:t>
            </w:r>
          </w:p>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xml:space="preserve">□  </w:t>
            </w:r>
            <w:proofErr w:type="spellStart"/>
            <w:r w:rsidRPr="00BE41C5">
              <w:rPr>
                <w:rFonts w:ascii="Arial" w:eastAsia="Calibri" w:hAnsi="Arial" w:cs="Arial"/>
                <w:sz w:val="18"/>
                <w:szCs w:val="18"/>
              </w:rPr>
              <w:t>scan</w:t>
            </w:r>
            <w:proofErr w:type="spellEnd"/>
          </w:p>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obraz/grafika</w:t>
            </w:r>
          </w:p>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xml:space="preserve">□  dźwięk </w:t>
            </w:r>
          </w:p>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audiowizualna</w:t>
            </w:r>
          </w:p>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płyta CD/DVD</w:t>
            </w:r>
          </w:p>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inny nośnik (podać jaki)</w:t>
            </w:r>
          </w:p>
        </w:tc>
      </w:tr>
    </w:tbl>
    <w:p w:rsidR="00FC6317" w:rsidRDefault="00FC6317" w:rsidP="00BE41C5">
      <w:pPr>
        <w:rPr>
          <w:rFonts w:ascii="Arial" w:eastAsia="Calibri" w:hAnsi="Arial" w:cs="Arial"/>
          <w:b/>
          <w:sz w:val="18"/>
          <w:szCs w:val="18"/>
        </w:rPr>
      </w:pPr>
    </w:p>
    <w:p w:rsidR="00BE41C5" w:rsidRPr="00BE41C5" w:rsidRDefault="00BE41C5" w:rsidP="00BE41C5">
      <w:pPr>
        <w:rPr>
          <w:rFonts w:ascii="Arial" w:eastAsia="Calibri" w:hAnsi="Arial" w:cs="Arial"/>
          <w:b/>
          <w:sz w:val="18"/>
          <w:szCs w:val="18"/>
        </w:rPr>
      </w:pPr>
      <w:r w:rsidRPr="00BE41C5">
        <w:rPr>
          <w:rFonts w:ascii="Arial" w:eastAsia="Calibri" w:hAnsi="Arial" w:cs="Arial"/>
          <w:b/>
          <w:sz w:val="18"/>
          <w:szCs w:val="18"/>
        </w:rPr>
        <w:t xml:space="preserve">E. SPOSÓB PRZEKAZANIA INFORMACJI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06"/>
      </w:tblGrid>
      <w:tr w:rsidR="00BE41C5" w:rsidRPr="00BE41C5" w:rsidTr="00425458">
        <w:trPr>
          <w:trHeight w:val="762"/>
        </w:trPr>
        <w:tc>
          <w:tcPr>
            <w:tcW w:w="5000" w:type="pct"/>
          </w:tcPr>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xml:space="preserve">□ udostępnienie dokumentacji do wglądu w siedzibie Urzędu </w:t>
            </w:r>
          </w:p>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odbiór osobisty</w:t>
            </w:r>
          </w:p>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poczta tradycyjna</w:t>
            </w:r>
          </w:p>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xml:space="preserve">□ e-mail </w:t>
            </w:r>
          </w:p>
          <w:p w:rsidR="00BE41C5" w:rsidRPr="00BE41C5" w:rsidRDefault="00BE41C5" w:rsidP="00BE41C5">
            <w:pPr>
              <w:spacing w:before="100" w:after="100"/>
              <w:rPr>
                <w:rFonts w:ascii="Arial" w:eastAsia="Calibri" w:hAnsi="Arial" w:cs="Arial"/>
                <w:sz w:val="18"/>
                <w:szCs w:val="18"/>
              </w:rPr>
            </w:pPr>
            <w:r w:rsidRPr="00BE41C5">
              <w:rPr>
                <w:rFonts w:ascii="Arial" w:eastAsia="Calibri" w:hAnsi="Arial" w:cs="Arial"/>
                <w:sz w:val="18"/>
                <w:szCs w:val="18"/>
              </w:rPr>
              <w:t>□ poste restante</w:t>
            </w:r>
          </w:p>
          <w:p w:rsidR="00BE41C5" w:rsidRPr="00BE41C5" w:rsidRDefault="00BE41C5" w:rsidP="00BE41C5">
            <w:pPr>
              <w:spacing w:before="100" w:after="100"/>
              <w:rPr>
                <w:rFonts w:ascii="Arial" w:eastAsia="Calibri" w:hAnsi="Arial" w:cs="Arial"/>
                <w:b/>
                <w:sz w:val="18"/>
                <w:szCs w:val="18"/>
              </w:rPr>
            </w:pPr>
            <w:r w:rsidRPr="00BE41C5">
              <w:rPr>
                <w:rFonts w:ascii="Arial" w:eastAsia="Calibri" w:hAnsi="Arial" w:cs="Arial"/>
                <w:sz w:val="18"/>
                <w:szCs w:val="18"/>
              </w:rPr>
              <w:t xml:space="preserve">□ po </w:t>
            </w:r>
            <w:proofErr w:type="spellStart"/>
            <w:r w:rsidRPr="00BE41C5">
              <w:rPr>
                <w:rFonts w:ascii="Arial" w:eastAsia="Calibri" w:hAnsi="Arial" w:cs="Arial"/>
                <w:sz w:val="18"/>
                <w:szCs w:val="18"/>
              </w:rPr>
              <w:t>box</w:t>
            </w:r>
            <w:proofErr w:type="spellEnd"/>
          </w:p>
        </w:tc>
      </w:tr>
    </w:tbl>
    <w:p w:rsidR="00BE41C5" w:rsidRPr="00BE41C5" w:rsidRDefault="00BE41C5" w:rsidP="00BE41C5">
      <w:pPr>
        <w:rPr>
          <w:rFonts w:ascii="Arial" w:eastAsia="Calibri" w:hAnsi="Arial" w:cs="Arial"/>
          <w:b/>
          <w:sz w:val="18"/>
          <w:szCs w:val="18"/>
        </w:rPr>
      </w:pPr>
    </w:p>
    <w:p w:rsidR="00BE41C5" w:rsidRPr="00BE41C5" w:rsidRDefault="00BE41C5" w:rsidP="00BE41C5">
      <w:pPr>
        <w:rPr>
          <w:rFonts w:ascii="Arial" w:eastAsia="Calibri" w:hAnsi="Arial" w:cs="Arial"/>
          <w:b/>
          <w:sz w:val="18"/>
          <w:szCs w:val="18"/>
        </w:rPr>
      </w:pPr>
      <w:r w:rsidRPr="00BE41C5">
        <w:rPr>
          <w:rFonts w:ascii="Arial" w:eastAsia="Calibri" w:hAnsi="Arial" w:cs="Arial"/>
          <w:b/>
          <w:sz w:val="18"/>
          <w:szCs w:val="18"/>
        </w:rPr>
        <w:lastRenderedPageBreak/>
        <w:t xml:space="preserve">F. DOSTĘP DO INFORMACJI W SYSTEMIE TELEINFORMATYCZNYM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BE41C5" w:rsidRPr="00BE41C5" w:rsidTr="00425458">
        <w:trPr>
          <w:trHeight w:val="718"/>
        </w:trPr>
        <w:tc>
          <w:tcPr>
            <w:tcW w:w="10780" w:type="dxa"/>
          </w:tcPr>
          <w:p w:rsidR="00BE41C5" w:rsidRPr="00BE41C5" w:rsidRDefault="00BE41C5" w:rsidP="00BE41C5">
            <w:pPr>
              <w:numPr>
                <w:ilvl w:val="0"/>
                <w:numId w:val="3"/>
              </w:numPr>
              <w:spacing w:before="100" w:after="0" w:line="240" w:lineRule="auto"/>
              <w:ind w:left="142" w:hanging="142"/>
              <w:rPr>
                <w:rFonts w:ascii="Arial" w:eastAsia="Calibri" w:hAnsi="Arial" w:cs="Arial"/>
                <w:sz w:val="18"/>
                <w:szCs w:val="18"/>
              </w:rPr>
            </w:pPr>
            <w:r w:rsidRPr="00BE41C5">
              <w:rPr>
                <w:rFonts w:ascii="Arial" w:eastAsia="Calibri" w:hAnsi="Arial" w:cs="Arial"/>
                <w:sz w:val="18"/>
                <w:szCs w:val="18"/>
              </w:rPr>
              <w:t>określenie formatu danych……</w:t>
            </w:r>
          </w:p>
          <w:p w:rsidR="00BE41C5" w:rsidRPr="00BE41C5" w:rsidRDefault="00BE41C5" w:rsidP="00BE41C5">
            <w:pPr>
              <w:numPr>
                <w:ilvl w:val="0"/>
                <w:numId w:val="3"/>
              </w:numPr>
              <w:spacing w:before="100" w:after="0" w:line="240" w:lineRule="auto"/>
              <w:ind w:left="142" w:hanging="142"/>
              <w:rPr>
                <w:rFonts w:ascii="Arial" w:eastAsia="Calibri" w:hAnsi="Arial" w:cs="Arial"/>
                <w:sz w:val="18"/>
                <w:szCs w:val="18"/>
              </w:rPr>
            </w:pPr>
            <w:r w:rsidRPr="00BE41C5">
              <w:rPr>
                <w:rFonts w:ascii="Arial" w:eastAsia="Calibri" w:hAnsi="Arial" w:cs="Arial"/>
                <w:sz w:val="18"/>
                <w:szCs w:val="18"/>
              </w:rPr>
              <w:t>określenie sposobu dostępu do informacji w systemie teleinformatycznym…..</w:t>
            </w:r>
          </w:p>
          <w:p w:rsidR="00BE41C5" w:rsidRPr="00BE41C5" w:rsidRDefault="00BE41C5" w:rsidP="00BE41C5">
            <w:pPr>
              <w:numPr>
                <w:ilvl w:val="0"/>
                <w:numId w:val="3"/>
              </w:numPr>
              <w:spacing w:before="100" w:after="0" w:line="240" w:lineRule="auto"/>
              <w:ind w:left="142" w:hanging="142"/>
              <w:rPr>
                <w:rFonts w:ascii="Arial" w:eastAsia="Calibri" w:hAnsi="Arial" w:cs="Arial"/>
                <w:sz w:val="18"/>
                <w:szCs w:val="18"/>
              </w:rPr>
            </w:pPr>
            <w:r w:rsidRPr="00BE41C5">
              <w:rPr>
                <w:rFonts w:ascii="Arial" w:eastAsia="Calibri" w:hAnsi="Arial" w:cs="Arial"/>
                <w:sz w:val="18"/>
                <w:szCs w:val="18"/>
              </w:rPr>
              <w:t xml:space="preserve">wskazanie okresu przekazywania informacji </w:t>
            </w:r>
            <w:r w:rsidRPr="00BE41C5">
              <w:rPr>
                <w:rFonts w:ascii="Arial" w:eastAsia="Calibri" w:hAnsi="Arial" w:cs="Arial"/>
                <w:b/>
                <w:i/>
                <w:sz w:val="18"/>
                <w:szCs w:val="18"/>
              </w:rPr>
              <w:t>(okres przekazywania informacji nie może być dłuższy niż 12 miesięcy)</w:t>
            </w:r>
            <w:r w:rsidRPr="00BE41C5">
              <w:rPr>
                <w:rFonts w:ascii="Arial" w:eastAsia="Calibri" w:hAnsi="Arial" w:cs="Arial"/>
                <w:sz w:val="18"/>
                <w:szCs w:val="18"/>
              </w:rPr>
              <w:t>……..</w:t>
            </w:r>
          </w:p>
        </w:tc>
      </w:tr>
    </w:tbl>
    <w:p w:rsidR="00BE41C5" w:rsidRPr="00BE41C5" w:rsidRDefault="00BE41C5" w:rsidP="00BE41C5">
      <w:pPr>
        <w:rPr>
          <w:rFonts w:ascii="Arial" w:eastAsia="Calibri" w:hAnsi="Arial" w:cs="Arial"/>
          <w:b/>
          <w:sz w:val="12"/>
          <w:szCs w:val="12"/>
        </w:rPr>
      </w:pPr>
      <w:r w:rsidRPr="00BE41C5">
        <w:rPr>
          <w:rFonts w:ascii="Arial" w:eastAsia="Calibri" w:hAnsi="Arial" w:cs="Arial"/>
          <w:b/>
          <w:sz w:val="16"/>
          <w:szCs w:val="16"/>
        </w:rPr>
        <w:br/>
      </w:r>
      <w:r w:rsidRPr="00BE41C5">
        <w:rPr>
          <w:rFonts w:ascii="Arial" w:eastAsia="Calibri" w:hAnsi="Arial" w:cs="Arial"/>
          <w:b/>
          <w:sz w:val="12"/>
          <w:szCs w:val="12"/>
        </w:rPr>
        <w:t>Informacje:</w:t>
      </w:r>
    </w:p>
    <w:p w:rsidR="00BE41C5" w:rsidRPr="00BE41C5" w:rsidRDefault="00BE41C5" w:rsidP="00BE41C5">
      <w:pPr>
        <w:numPr>
          <w:ilvl w:val="0"/>
          <w:numId w:val="5"/>
        </w:numPr>
        <w:contextualSpacing/>
        <w:rPr>
          <w:rFonts w:ascii="Arial" w:eastAsia="Calibri" w:hAnsi="Arial" w:cs="Arial"/>
          <w:b/>
          <w:sz w:val="12"/>
          <w:szCs w:val="12"/>
        </w:rPr>
      </w:pPr>
      <w:r w:rsidRPr="00BE41C5">
        <w:rPr>
          <w:rFonts w:ascii="Arial" w:eastAsia="Calibri" w:hAnsi="Arial" w:cs="Arial"/>
          <w:b/>
          <w:sz w:val="12"/>
          <w:szCs w:val="12"/>
        </w:rPr>
        <w:t>Wzór wniosku ma charakter pomocniczy. Wniosek złożony w innej formie musi spełniać zapisy określone w art. 21 ust. 3 ustawy z dnia 25 lutego 2016 r. o ponownym wykorzystywaniu informacji sektora publicznego.</w:t>
      </w:r>
    </w:p>
    <w:p w:rsidR="00BE41C5" w:rsidRPr="00BE41C5" w:rsidRDefault="00BE41C5" w:rsidP="00BE41C5">
      <w:pPr>
        <w:numPr>
          <w:ilvl w:val="0"/>
          <w:numId w:val="5"/>
        </w:numPr>
        <w:contextualSpacing/>
        <w:rPr>
          <w:rFonts w:ascii="Arial" w:eastAsia="Calibri" w:hAnsi="Arial" w:cs="Arial"/>
          <w:b/>
          <w:sz w:val="12"/>
          <w:szCs w:val="12"/>
        </w:rPr>
      </w:pPr>
      <w:r w:rsidRPr="00BE41C5">
        <w:rPr>
          <w:rFonts w:ascii="Arial" w:eastAsia="Calibri" w:hAnsi="Arial" w:cs="Arial"/>
          <w:b/>
          <w:sz w:val="12"/>
          <w:szCs w:val="12"/>
        </w:rPr>
        <w:t>Celem prawidłowego złożenia wniosku należy wypełnić pola A – E.</w:t>
      </w:r>
    </w:p>
    <w:p w:rsidR="00BE41C5" w:rsidRPr="00BE41C5" w:rsidRDefault="00BE41C5" w:rsidP="00BE41C5">
      <w:pPr>
        <w:numPr>
          <w:ilvl w:val="0"/>
          <w:numId w:val="5"/>
        </w:numPr>
        <w:contextualSpacing/>
        <w:rPr>
          <w:rFonts w:ascii="Arial" w:eastAsia="Calibri" w:hAnsi="Arial" w:cs="Arial"/>
          <w:b/>
          <w:sz w:val="12"/>
          <w:szCs w:val="12"/>
        </w:rPr>
      </w:pPr>
      <w:r w:rsidRPr="00BE41C5">
        <w:rPr>
          <w:rFonts w:ascii="Arial" w:eastAsia="Calibri" w:hAnsi="Arial" w:cs="Arial"/>
          <w:b/>
          <w:sz w:val="12"/>
          <w:szCs w:val="12"/>
        </w:rPr>
        <w:t xml:space="preserve">Celem złożenia wniosku o umożliwienie dostępu do informacji w systemie teleinformatycznym </w:t>
      </w:r>
      <w:r w:rsidR="0096130B">
        <w:rPr>
          <w:rFonts w:ascii="Arial" w:eastAsia="Calibri" w:hAnsi="Arial" w:cs="Arial"/>
          <w:b/>
          <w:sz w:val="12"/>
          <w:szCs w:val="12"/>
        </w:rPr>
        <w:t>PZDW</w:t>
      </w:r>
      <w:r w:rsidRPr="00BE41C5">
        <w:rPr>
          <w:rFonts w:ascii="Arial" w:eastAsia="Calibri" w:hAnsi="Arial" w:cs="Arial"/>
          <w:b/>
          <w:sz w:val="12"/>
          <w:szCs w:val="12"/>
        </w:rPr>
        <w:t xml:space="preserve"> w Rzeszowie należy wypełnić pola A–C i F.</w:t>
      </w:r>
    </w:p>
    <w:p w:rsidR="00BE41C5" w:rsidRPr="00BE41C5" w:rsidRDefault="00BE41C5" w:rsidP="00BE41C5">
      <w:pPr>
        <w:spacing w:after="0" w:line="240" w:lineRule="auto"/>
        <w:contextualSpacing/>
        <w:jc w:val="both"/>
        <w:rPr>
          <w:rFonts w:ascii="Arial" w:eastAsia="Calibri" w:hAnsi="Arial" w:cs="Arial"/>
          <w:sz w:val="18"/>
          <w:szCs w:val="18"/>
        </w:rPr>
      </w:pPr>
    </w:p>
    <w:p w:rsidR="00DF2D2E" w:rsidRDefault="00DF2D2E" w:rsidP="00DF2D2E">
      <w:pPr>
        <w:rPr>
          <w:rFonts w:ascii="Arial" w:eastAsia="Calibri" w:hAnsi="Arial" w:cs="Arial"/>
          <w:sz w:val="18"/>
          <w:szCs w:val="18"/>
        </w:rPr>
      </w:pPr>
    </w:p>
    <w:p w:rsidR="00DF2D2E" w:rsidRPr="00DF2D2E" w:rsidRDefault="00DF2D2E" w:rsidP="00DF2D2E">
      <w:pPr>
        <w:rPr>
          <w:rFonts w:ascii="Calibri" w:eastAsia="Times New Roman" w:hAnsi="Calibri" w:cs="Calibri"/>
          <w:b/>
          <w:bCs/>
          <w:sz w:val="18"/>
          <w:szCs w:val="18"/>
        </w:rPr>
      </w:pPr>
      <w:r w:rsidRPr="00DF2D2E">
        <w:rPr>
          <w:rStyle w:val="Pogrubienie"/>
          <w:rFonts w:ascii="Calibri" w:eastAsia="Times New Roman" w:hAnsi="Calibri" w:cs="Calibri"/>
          <w:sz w:val="18"/>
          <w:szCs w:val="18"/>
        </w:rPr>
        <w:t>Klauzula informacyjna dotycząca przetwarzania danych</w:t>
      </w:r>
    </w:p>
    <w:p w:rsidR="00DF2D2E" w:rsidRPr="00DF2D2E" w:rsidRDefault="00DF2D2E" w:rsidP="00DF2D2E">
      <w:pPr>
        <w:spacing w:after="0" w:line="240" w:lineRule="auto"/>
        <w:ind w:firstLine="708"/>
        <w:jc w:val="both"/>
        <w:rPr>
          <w:rFonts w:ascii="Calibri" w:eastAsia="Times New Roman" w:hAnsi="Calibri" w:cs="Calibri"/>
          <w:b/>
          <w:bCs/>
          <w:sz w:val="18"/>
          <w:szCs w:val="18"/>
        </w:rPr>
      </w:pPr>
      <w:r w:rsidRPr="00DF2D2E">
        <w:rPr>
          <w:rFonts w:ascii="Calibri" w:eastAsia="Times New Roman" w:hAnsi="Calibri" w:cs="Calibri"/>
          <w:b/>
          <w:bCs/>
          <w:sz w:val="18"/>
          <w:szCs w:val="18"/>
        </w:rPr>
        <w:t>Kto jest administratorem danych osobowych?</w:t>
      </w:r>
    </w:p>
    <w:p w:rsidR="00DF2D2E" w:rsidRPr="00DF2D2E" w:rsidRDefault="00DF2D2E" w:rsidP="00DF2D2E">
      <w:pPr>
        <w:spacing w:after="0" w:line="240" w:lineRule="auto"/>
        <w:jc w:val="both"/>
        <w:rPr>
          <w:rFonts w:ascii="Calibri" w:eastAsia="Arial Unicode MS" w:hAnsi="Calibri" w:cs="Calibri"/>
          <w:bCs/>
          <w:sz w:val="18"/>
          <w:szCs w:val="18"/>
        </w:rPr>
      </w:pPr>
      <w:r w:rsidRPr="00DF2D2E">
        <w:rPr>
          <w:rFonts w:ascii="Calibri" w:eastAsia="Times New Roman" w:hAnsi="Calibri" w:cs="Calibri"/>
          <w:sz w:val="18"/>
          <w:szCs w:val="18"/>
        </w:rPr>
        <w:t xml:space="preserve">Administratorem danych osobowych jest </w:t>
      </w:r>
      <w:r w:rsidRPr="00DF2D2E">
        <w:rPr>
          <w:rFonts w:ascii="Calibri" w:eastAsia="Arial Unicode MS" w:hAnsi="Calibri" w:cs="Calibri"/>
          <w:bCs/>
          <w:sz w:val="18"/>
          <w:szCs w:val="18"/>
        </w:rPr>
        <w:t>Podkarpacki Zarząd Dróg Wojewódzkich w Rzeszowie, ul. T. Boya Żeleńskiego 19a,  35-105 Rzeszów (dalej Administrator lub PZDW).</w:t>
      </w:r>
    </w:p>
    <w:p w:rsidR="00DF2D2E" w:rsidRPr="00DF2D2E" w:rsidRDefault="00DF2D2E" w:rsidP="00DF2D2E">
      <w:pPr>
        <w:spacing w:after="0" w:line="240" w:lineRule="auto"/>
        <w:jc w:val="both"/>
        <w:rPr>
          <w:rFonts w:ascii="Calibri" w:eastAsia="Times New Roman" w:hAnsi="Calibri" w:cs="Calibri"/>
          <w:sz w:val="18"/>
          <w:szCs w:val="18"/>
        </w:rPr>
      </w:pPr>
      <w:r w:rsidRPr="00DF2D2E">
        <w:rPr>
          <w:rFonts w:ascii="Calibri" w:eastAsia="Times New Roman" w:hAnsi="Calibri" w:cs="Calibri"/>
          <w:sz w:val="18"/>
          <w:szCs w:val="18"/>
        </w:rPr>
        <w:t xml:space="preserve">Administrator wyznaczył inspektora ochrony danych. </w:t>
      </w:r>
    </w:p>
    <w:p w:rsidR="00DF2D2E" w:rsidRPr="00DF2D2E" w:rsidRDefault="00DF2D2E" w:rsidP="00DF2D2E">
      <w:pPr>
        <w:spacing w:after="0" w:line="240" w:lineRule="auto"/>
        <w:jc w:val="both"/>
        <w:rPr>
          <w:rFonts w:ascii="Calibri" w:eastAsia="Times New Roman" w:hAnsi="Calibri" w:cs="Calibri"/>
          <w:sz w:val="18"/>
          <w:szCs w:val="18"/>
        </w:rPr>
      </w:pPr>
      <w:r w:rsidRPr="00DF2D2E">
        <w:rPr>
          <w:rFonts w:ascii="Calibri" w:eastAsia="Times New Roman" w:hAnsi="Calibri" w:cs="Calibri"/>
          <w:sz w:val="18"/>
          <w:szCs w:val="18"/>
        </w:rPr>
        <w:t>Aby uzyskać więcej informacji o przetwarzaniu danych osobowych można skontaktować się z Administratorem lub inspektorem ochrony danych na adres e-mail: iod@pzdw.pl lub korespondencyjnie: Podkarpacki Zarząd Dróg Wojewódzkich w Rzeszowie, ul. T. Boya Żeleńskiego 19a,  35-105 Rzeszów</w:t>
      </w:r>
      <w:r w:rsidRPr="00DF2D2E">
        <w:rPr>
          <w:rFonts w:ascii="Calibri" w:eastAsia="Times New Roman" w:hAnsi="Calibri" w:cs="Calibri"/>
          <w:b/>
          <w:bCs/>
          <w:sz w:val="18"/>
          <w:szCs w:val="18"/>
        </w:rPr>
        <w:t>.</w:t>
      </w:r>
    </w:p>
    <w:p w:rsidR="00DF2D2E" w:rsidRPr="00DF2D2E" w:rsidRDefault="00DF2D2E" w:rsidP="00DF2D2E">
      <w:pPr>
        <w:spacing w:after="0" w:line="240" w:lineRule="auto"/>
        <w:ind w:firstLine="708"/>
        <w:jc w:val="both"/>
        <w:rPr>
          <w:rFonts w:ascii="Calibri" w:eastAsia="Times New Roman" w:hAnsi="Calibri" w:cs="Calibri"/>
          <w:b/>
          <w:bCs/>
          <w:sz w:val="18"/>
          <w:szCs w:val="18"/>
        </w:rPr>
      </w:pPr>
      <w:r w:rsidRPr="00DF2D2E">
        <w:rPr>
          <w:rFonts w:ascii="Calibri" w:eastAsia="Times New Roman" w:hAnsi="Calibri" w:cs="Calibri"/>
          <w:b/>
          <w:bCs/>
          <w:sz w:val="18"/>
          <w:szCs w:val="18"/>
        </w:rPr>
        <w:t>Jakie dane osobowe zbieramy?</w:t>
      </w:r>
    </w:p>
    <w:p w:rsidR="00DF2D2E" w:rsidRPr="00DF2D2E" w:rsidRDefault="00DF2D2E" w:rsidP="00DF2D2E">
      <w:pPr>
        <w:spacing w:after="0" w:line="240" w:lineRule="auto"/>
        <w:jc w:val="both"/>
        <w:rPr>
          <w:rFonts w:ascii="Calibri" w:eastAsia="Times New Roman" w:hAnsi="Calibri" w:cs="Calibri"/>
          <w:bCs/>
          <w:sz w:val="18"/>
          <w:szCs w:val="18"/>
        </w:rPr>
      </w:pPr>
      <w:r w:rsidRPr="00DF2D2E">
        <w:rPr>
          <w:rFonts w:ascii="Calibri" w:eastAsia="Times New Roman" w:hAnsi="Calibri" w:cs="Calibri"/>
          <w:bCs/>
          <w:sz w:val="18"/>
          <w:szCs w:val="18"/>
        </w:rPr>
        <w:t>Zbieramy następujące dane osobowe:</w:t>
      </w:r>
    </w:p>
    <w:p w:rsidR="00DF2D2E" w:rsidRPr="00DF2D2E" w:rsidRDefault="00DF2D2E" w:rsidP="00DF2D2E">
      <w:pPr>
        <w:spacing w:after="0" w:line="240" w:lineRule="auto"/>
        <w:jc w:val="both"/>
        <w:rPr>
          <w:rFonts w:ascii="Calibri" w:eastAsia="Times New Roman" w:hAnsi="Calibri" w:cs="Calibri"/>
          <w:bCs/>
          <w:sz w:val="18"/>
          <w:szCs w:val="18"/>
        </w:rPr>
      </w:pPr>
      <w:r w:rsidRPr="00DF2D2E">
        <w:rPr>
          <w:rFonts w:ascii="Calibri" w:eastAsia="Times New Roman" w:hAnsi="Calibri" w:cs="Calibri"/>
          <w:bCs/>
          <w:sz w:val="18"/>
          <w:szCs w:val="18"/>
        </w:rPr>
        <w:t>- imię i nazwisko (jeżeli zostały podane)</w:t>
      </w:r>
    </w:p>
    <w:p w:rsidR="00DF2D2E" w:rsidRPr="00DF2D2E" w:rsidRDefault="00DF2D2E" w:rsidP="00DF2D2E">
      <w:pPr>
        <w:spacing w:after="0" w:line="240" w:lineRule="auto"/>
        <w:jc w:val="both"/>
        <w:rPr>
          <w:rFonts w:ascii="Calibri" w:eastAsia="Times New Roman" w:hAnsi="Calibri" w:cs="Calibri"/>
          <w:bCs/>
          <w:sz w:val="18"/>
          <w:szCs w:val="18"/>
        </w:rPr>
      </w:pPr>
      <w:r w:rsidRPr="00DF2D2E">
        <w:rPr>
          <w:rFonts w:ascii="Calibri" w:eastAsia="Times New Roman" w:hAnsi="Calibri" w:cs="Calibri"/>
          <w:bCs/>
          <w:sz w:val="18"/>
          <w:szCs w:val="18"/>
        </w:rPr>
        <w:t>- adres e-mail</w:t>
      </w:r>
    </w:p>
    <w:p w:rsidR="00DF2D2E" w:rsidRPr="00DF2D2E" w:rsidRDefault="00DF2D2E" w:rsidP="00DF2D2E">
      <w:pPr>
        <w:spacing w:after="0" w:line="240" w:lineRule="auto"/>
        <w:jc w:val="both"/>
        <w:rPr>
          <w:rFonts w:ascii="Calibri" w:eastAsia="Times New Roman" w:hAnsi="Calibri" w:cs="Calibri"/>
          <w:bCs/>
          <w:sz w:val="18"/>
          <w:szCs w:val="18"/>
        </w:rPr>
      </w:pPr>
      <w:r w:rsidRPr="00DF2D2E">
        <w:rPr>
          <w:rFonts w:ascii="Calibri" w:eastAsia="Times New Roman" w:hAnsi="Calibri" w:cs="Calibri"/>
          <w:bCs/>
          <w:sz w:val="18"/>
          <w:szCs w:val="18"/>
        </w:rPr>
        <w:t>- numer telefonu (jeśli został podany)</w:t>
      </w:r>
    </w:p>
    <w:p w:rsidR="00DF2D2E" w:rsidRPr="00DF2D2E" w:rsidRDefault="00DF2D2E" w:rsidP="00DF2D2E">
      <w:pPr>
        <w:spacing w:after="0" w:line="240" w:lineRule="auto"/>
        <w:jc w:val="both"/>
        <w:rPr>
          <w:rFonts w:ascii="Calibri" w:eastAsia="Times New Roman" w:hAnsi="Calibri" w:cs="Calibri"/>
          <w:bCs/>
          <w:sz w:val="18"/>
          <w:szCs w:val="18"/>
        </w:rPr>
      </w:pPr>
      <w:r w:rsidRPr="00DF2D2E">
        <w:rPr>
          <w:rFonts w:ascii="Calibri" w:eastAsia="Times New Roman" w:hAnsi="Calibri" w:cs="Calibri"/>
          <w:bCs/>
          <w:sz w:val="18"/>
          <w:szCs w:val="18"/>
        </w:rPr>
        <w:t>- pozostałe dane wskazane we wniosku o udzielenie informacji publicznej.</w:t>
      </w:r>
    </w:p>
    <w:p w:rsidR="00DF2D2E" w:rsidRPr="00DF2D2E" w:rsidRDefault="00DF2D2E" w:rsidP="00DF2D2E">
      <w:pPr>
        <w:spacing w:after="0" w:line="240" w:lineRule="auto"/>
        <w:jc w:val="both"/>
        <w:rPr>
          <w:rFonts w:ascii="Calibri" w:eastAsia="Times New Roman" w:hAnsi="Calibri" w:cs="Calibri"/>
          <w:bCs/>
          <w:sz w:val="18"/>
          <w:szCs w:val="18"/>
        </w:rPr>
      </w:pPr>
      <w:r w:rsidRPr="00DF2D2E">
        <w:rPr>
          <w:rFonts w:ascii="Calibri" w:eastAsia="Times New Roman" w:hAnsi="Calibri" w:cs="Calibri"/>
          <w:bCs/>
          <w:sz w:val="18"/>
          <w:szCs w:val="18"/>
        </w:rPr>
        <w:t xml:space="preserve">Podanie danych jest dobrowolne. W przypadkach przewidzianych przez przepisy prawa, podanie danych osobowych jest wymogiem ustawowym i będzie Pan/Pani zobowiązany/a do ich podania. W przypadku braku ich podania, wniosek zostanie pozostawiony bez rozpoznania.  </w:t>
      </w:r>
    </w:p>
    <w:p w:rsidR="00DF2D2E" w:rsidRPr="00DF2D2E" w:rsidRDefault="00DF2D2E" w:rsidP="00DF2D2E">
      <w:pPr>
        <w:spacing w:after="0" w:line="240" w:lineRule="auto"/>
        <w:ind w:firstLine="708"/>
        <w:jc w:val="both"/>
        <w:rPr>
          <w:rFonts w:ascii="Calibri" w:eastAsia="Times New Roman" w:hAnsi="Calibri" w:cs="Calibri"/>
          <w:b/>
          <w:bCs/>
          <w:sz w:val="18"/>
          <w:szCs w:val="18"/>
        </w:rPr>
      </w:pPr>
      <w:r w:rsidRPr="00DF2D2E">
        <w:rPr>
          <w:rFonts w:ascii="Calibri" w:eastAsia="Times New Roman" w:hAnsi="Calibri" w:cs="Calibri"/>
          <w:b/>
          <w:bCs/>
          <w:sz w:val="18"/>
          <w:szCs w:val="18"/>
        </w:rPr>
        <w:t>Jaki jest cel i podstawa prawna przetwarzania danych osobowych?</w:t>
      </w:r>
    </w:p>
    <w:p w:rsidR="00DF2D2E" w:rsidRPr="00DF2D2E" w:rsidRDefault="00DF2D2E" w:rsidP="00DF2D2E">
      <w:pPr>
        <w:spacing w:after="0" w:line="240" w:lineRule="auto"/>
        <w:jc w:val="both"/>
        <w:rPr>
          <w:rFonts w:ascii="Calibri" w:eastAsia="Times New Roman" w:hAnsi="Calibri" w:cs="Calibri"/>
          <w:sz w:val="18"/>
          <w:szCs w:val="18"/>
        </w:rPr>
      </w:pPr>
      <w:r w:rsidRPr="00DF2D2E">
        <w:rPr>
          <w:rFonts w:ascii="Calibri" w:eastAsia="Times New Roman" w:hAnsi="Calibri" w:cs="Calibri"/>
          <w:sz w:val="18"/>
          <w:szCs w:val="18"/>
        </w:rPr>
        <w:t xml:space="preserve">Dane osobowe przetwarzamy w związku ze złożeniem wniosku o udostępnienie informacji publicznej i w  realizacji zapisów ustawy z dnia 6 września 2001 r. o dostępie do informacji publicznej (Dz. U. z 2017 r., poz.1764 ze zm.), a więc na podstawie art. 6 ust. 1 lit. e rozporządzenia Parlamentu Europejskiego i Rady (UE) 2016/679 z dnia 27 kwietnia 2016 r. w sprawie ochrony osób fizycznych w związku z przetwarzaniem danych osobowych i w sprawie swobodnego przepływu takich danych oraz uchylenia dyrektywy 95/46/WE (dalej RODO). Dane osobowe mogą być przetwarzane na podstawie art. 6 ust. 1 lit a RODO tam, gdzie została udzielona zgoda, w zakresie z niej wynikającym. </w:t>
      </w:r>
    </w:p>
    <w:p w:rsidR="00DF2D2E" w:rsidRPr="00DF2D2E" w:rsidRDefault="00DF2D2E" w:rsidP="00DF2D2E">
      <w:pPr>
        <w:spacing w:after="0" w:line="240" w:lineRule="auto"/>
        <w:jc w:val="both"/>
        <w:rPr>
          <w:rFonts w:ascii="Calibri" w:eastAsia="Times New Roman" w:hAnsi="Calibri" w:cs="Calibri"/>
          <w:sz w:val="18"/>
          <w:szCs w:val="18"/>
        </w:rPr>
      </w:pPr>
      <w:r w:rsidRPr="00DF2D2E">
        <w:rPr>
          <w:rFonts w:ascii="Calibri" w:eastAsia="Times New Roman" w:hAnsi="Calibri" w:cs="Calibri"/>
          <w:sz w:val="18"/>
          <w:szCs w:val="18"/>
        </w:rPr>
        <w:t>Decyzje dotyczące danych osobowych nie są podejmowane w sposób zautomatyzowany ani nie podlegają profilowaniu.</w:t>
      </w:r>
    </w:p>
    <w:p w:rsidR="00DF2D2E" w:rsidRPr="00DF2D2E" w:rsidRDefault="00DF2D2E" w:rsidP="00DF2D2E">
      <w:pPr>
        <w:spacing w:after="0" w:line="240" w:lineRule="auto"/>
        <w:ind w:firstLine="708"/>
        <w:jc w:val="both"/>
        <w:rPr>
          <w:rFonts w:ascii="Calibri" w:eastAsia="Times New Roman" w:hAnsi="Calibri" w:cs="Calibri"/>
          <w:b/>
          <w:bCs/>
          <w:sz w:val="18"/>
          <w:szCs w:val="18"/>
        </w:rPr>
      </w:pPr>
      <w:r w:rsidRPr="00DF2D2E">
        <w:rPr>
          <w:rFonts w:ascii="Calibri" w:eastAsia="Times New Roman" w:hAnsi="Calibri" w:cs="Calibri"/>
          <w:b/>
          <w:bCs/>
          <w:sz w:val="18"/>
          <w:szCs w:val="18"/>
        </w:rPr>
        <w:t>Okres przechowywania</w:t>
      </w:r>
    </w:p>
    <w:p w:rsidR="00DF2D2E" w:rsidRPr="00DF2D2E" w:rsidRDefault="00DF2D2E" w:rsidP="00DF2D2E">
      <w:pPr>
        <w:spacing w:after="0" w:line="240" w:lineRule="auto"/>
        <w:jc w:val="both"/>
        <w:rPr>
          <w:rFonts w:ascii="Calibri" w:eastAsia="Times New Roman" w:hAnsi="Calibri" w:cs="Calibri"/>
          <w:b/>
          <w:bCs/>
          <w:sz w:val="18"/>
          <w:szCs w:val="18"/>
          <w:highlight w:val="yellow"/>
        </w:rPr>
      </w:pPr>
      <w:r w:rsidRPr="00DF2D2E">
        <w:rPr>
          <w:rFonts w:ascii="Calibri" w:eastAsia="Times New Roman" w:hAnsi="Calibri" w:cs="Calibri"/>
          <w:sz w:val="18"/>
          <w:szCs w:val="18"/>
        </w:rPr>
        <w:t xml:space="preserve">Administrator będzie przechowywał dane osobowe przez okres wynikający z przepisów prawa w zakresie obowiązku archiwizacji i przechowywania dokumentów m.in. dla celów związanych z prowadzonymi kontrolami i audytami lub do czasu realizacji celów, dla których dane zostały przetwarzane. Tam, gdzie podstawą przetwarzania danych osobowych jest udzielona zgoda, dane osobowe będą przetwarzane przez okres ważności udzielonej zgody. </w:t>
      </w:r>
    </w:p>
    <w:p w:rsidR="00DF2D2E" w:rsidRPr="00DF2D2E" w:rsidRDefault="00DF2D2E" w:rsidP="00DF2D2E">
      <w:pPr>
        <w:spacing w:after="0" w:line="240" w:lineRule="auto"/>
        <w:ind w:firstLine="708"/>
        <w:jc w:val="both"/>
        <w:rPr>
          <w:rFonts w:ascii="Calibri" w:eastAsia="Times New Roman" w:hAnsi="Calibri" w:cs="Calibri"/>
          <w:b/>
          <w:bCs/>
          <w:sz w:val="18"/>
          <w:szCs w:val="18"/>
        </w:rPr>
      </w:pPr>
      <w:r w:rsidRPr="00DF2D2E">
        <w:rPr>
          <w:rFonts w:ascii="Calibri" w:eastAsia="Times New Roman" w:hAnsi="Calibri" w:cs="Calibri"/>
          <w:b/>
          <w:bCs/>
          <w:sz w:val="18"/>
          <w:szCs w:val="18"/>
        </w:rPr>
        <w:t>Jakie ma Pan/Pni uprawnienia w zakresie przetwarzanych danych?</w:t>
      </w:r>
    </w:p>
    <w:p w:rsidR="00DF2D2E" w:rsidRPr="00DF2D2E" w:rsidRDefault="00DF2D2E" w:rsidP="00DF2D2E">
      <w:pPr>
        <w:spacing w:after="0" w:line="240" w:lineRule="auto"/>
        <w:jc w:val="both"/>
        <w:rPr>
          <w:rFonts w:ascii="Calibri" w:eastAsia="Times New Roman" w:hAnsi="Calibri" w:cs="Calibri"/>
          <w:sz w:val="18"/>
          <w:szCs w:val="18"/>
        </w:rPr>
      </w:pPr>
      <w:r w:rsidRPr="00DF2D2E">
        <w:rPr>
          <w:rFonts w:ascii="Calibri" w:eastAsia="Times New Roman" w:hAnsi="Calibri" w:cs="Calibri"/>
          <w:bCs/>
          <w:sz w:val="18"/>
          <w:szCs w:val="18"/>
        </w:rPr>
        <w:t>P</w:t>
      </w:r>
      <w:r w:rsidRPr="00DF2D2E">
        <w:rPr>
          <w:rFonts w:ascii="Calibri" w:eastAsia="Times New Roman" w:hAnsi="Calibri" w:cs="Calibri"/>
          <w:sz w:val="18"/>
          <w:szCs w:val="18"/>
        </w:rPr>
        <w:t xml:space="preserve">rzysługuje Panu/Pani prawo dostępu do swoich danych oraz prawo żądania ich sprostowania, usunięcia lub ograniczenia przetwarzania. Przysługuje także prawo do przenoszenia danych osobowych do innego administratora danych oraz prawo wniesienia sprzeciwu wobec przetwarzania danych osobowych. Ma Pan/Pani prawo wycofania zgody w dowolnym momencie oraz wniesienia sprzeciwu wobec przetwarzania. Wycofanie zgody nie wpływa na zgodność z prawem przetwarzania, którego dokonano na podstawie zgody przed jej wycofaniem. </w:t>
      </w:r>
    </w:p>
    <w:p w:rsidR="00DF2D2E" w:rsidRPr="00DF2D2E" w:rsidRDefault="00DF2D2E" w:rsidP="00DF2D2E">
      <w:pPr>
        <w:spacing w:after="0" w:line="240" w:lineRule="auto"/>
        <w:jc w:val="both"/>
        <w:rPr>
          <w:rFonts w:ascii="Calibri" w:eastAsia="Times New Roman" w:hAnsi="Calibri" w:cs="Calibri"/>
          <w:b/>
          <w:bCs/>
          <w:sz w:val="18"/>
          <w:szCs w:val="18"/>
        </w:rPr>
      </w:pPr>
      <w:r w:rsidRPr="00DF2D2E">
        <w:rPr>
          <w:rFonts w:ascii="Calibri" w:hAnsi="Calibri" w:cs="Calibri"/>
          <w:sz w:val="18"/>
          <w:szCs w:val="18"/>
        </w:rPr>
        <w:t xml:space="preserve">Prośbę w sprawie realizacji praw dotyczących danych osobowych można złożyć elektronicznie na adres e-mail: </w:t>
      </w:r>
      <w:hyperlink r:id="rId5" w:history="1">
        <w:r w:rsidRPr="00DF2D2E">
          <w:rPr>
            <w:rStyle w:val="Hipercze"/>
            <w:rFonts w:ascii="Calibri" w:hAnsi="Calibri" w:cs="Calibri"/>
            <w:sz w:val="18"/>
            <w:szCs w:val="18"/>
          </w:rPr>
          <w:t>iod@pzdw.pl</w:t>
        </w:r>
      </w:hyperlink>
    </w:p>
    <w:p w:rsidR="00DF2D2E" w:rsidRPr="00DF2D2E" w:rsidRDefault="00DF2D2E" w:rsidP="00DF2D2E">
      <w:pPr>
        <w:spacing w:after="0" w:line="240" w:lineRule="auto"/>
        <w:ind w:firstLine="708"/>
        <w:jc w:val="both"/>
        <w:rPr>
          <w:rFonts w:ascii="Calibri" w:eastAsia="Times New Roman" w:hAnsi="Calibri" w:cs="Calibri"/>
          <w:b/>
          <w:bCs/>
          <w:sz w:val="18"/>
          <w:szCs w:val="18"/>
        </w:rPr>
      </w:pPr>
      <w:r w:rsidRPr="00DF2D2E">
        <w:rPr>
          <w:rFonts w:ascii="Calibri" w:eastAsia="Times New Roman" w:hAnsi="Calibri" w:cs="Calibri"/>
          <w:b/>
          <w:bCs/>
          <w:sz w:val="18"/>
          <w:szCs w:val="18"/>
        </w:rPr>
        <w:t>Gdzie będą przetwarzane dane osobowe?</w:t>
      </w:r>
    </w:p>
    <w:p w:rsidR="00DF2D2E" w:rsidRPr="00DF2D2E" w:rsidRDefault="00DF2D2E" w:rsidP="00DF2D2E">
      <w:pPr>
        <w:spacing w:after="0" w:line="240" w:lineRule="auto"/>
        <w:jc w:val="both"/>
        <w:rPr>
          <w:rFonts w:ascii="Calibri" w:eastAsia="Calibri" w:hAnsi="Calibri" w:cs="Calibri"/>
          <w:sz w:val="18"/>
          <w:szCs w:val="18"/>
        </w:rPr>
      </w:pPr>
      <w:r w:rsidRPr="00DF2D2E">
        <w:rPr>
          <w:rFonts w:ascii="Calibri" w:eastAsia="Times New Roman" w:hAnsi="Calibri" w:cs="Calibri"/>
          <w:bCs/>
          <w:sz w:val="18"/>
          <w:szCs w:val="18"/>
        </w:rPr>
        <w:t>Dane osobowe będą przetwarzane w siedzibie PZDW</w:t>
      </w:r>
      <w:r w:rsidRPr="00DF2D2E">
        <w:rPr>
          <w:rFonts w:ascii="Calibri" w:hAnsi="Calibri" w:cs="Calibri"/>
          <w:sz w:val="18"/>
          <w:szCs w:val="18"/>
        </w:rPr>
        <w:t xml:space="preserve"> </w:t>
      </w:r>
      <w:r w:rsidRPr="00DF2D2E">
        <w:rPr>
          <w:rFonts w:ascii="Calibri" w:eastAsia="Times New Roman" w:hAnsi="Calibri" w:cs="Calibri"/>
          <w:bCs/>
          <w:sz w:val="18"/>
          <w:szCs w:val="18"/>
        </w:rPr>
        <w:t>ul. T. Boya Żeleńskiego 19a,  35-105 Rzeszów</w:t>
      </w:r>
      <w:r w:rsidRPr="00DF2D2E">
        <w:rPr>
          <w:rFonts w:ascii="Calibri" w:hAnsi="Calibri" w:cs="Calibri"/>
          <w:sz w:val="18"/>
          <w:szCs w:val="18"/>
        </w:rPr>
        <w:t xml:space="preserve">. </w:t>
      </w:r>
      <w:r w:rsidRPr="00DF2D2E">
        <w:rPr>
          <w:rFonts w:ascii="Calibri" w:eastAsia="Times New Roman" w:hAnsi="Calibri" w:cs="Calibri"/>
          <w:bCs/>
          <w:sz w:val="18"/>
          <w:szCs w:val="18"/>
        </w:rPr>
        <w:t>Hosting i przechowywanie danych ma miejsce w Rzeszowie przy ul. T. Boya Żeleńskiego 19a,  35-105 Rzeszów</w:t>
      </w:r>
    </w:p>
    <w:p w:rsidR="00DF2D2E" w:rsidRPr="00DF2D2E" w:rsidRDefault="00DF2D2E" w:rsidP="00DF2D2E">
      <w:pPr>
        <w:spacing w:after="0" w:line="240" w:lineRule="auto"/>
        <w:ind w:firstLine="708"/>
        <w:jc w:val="both"/>
        <w:rPr>
          <w:rFonts w:ascii="Calibri" w:eastAsia="Times New Roman" w:hAnsi="Calibri" w:cs="Calibri"/>
          <w:b/>
          <w:bCs/>
          <w:sz w:val="18"/>
          <w:szCs w:val="18"/>
        </w:rPr>
      </w:pPr>
      <w:r w:rsidRPr="00DF2D2E">
        <w:rPr>
          <w:rFonts w:ascii="Calibri" w:eastAsia="Times New Roman" w:hAnsi="Calibri" w:cs="Calibri"/>
          <w:b/>
          <w:bCs/>
          <w:sz w:val="18"/>
          <w:szCs w:val="18"/>
        </w:rPr>
        <w:t>Kto może być odbiorcą danych?</w:t>
      </w:r>
    </w:p>
    <w:p w:rsidR="00DF2D2E" w:rsidRPr="00DF2D2E" w:rsidRDefault="00DF2D2E" w:rsidP="00DF2D2E">
      <w:pPr>
        <w:spacing w:after="0" w:line="240" w:lineRule="auto"/>
        <w:jc w:val="both"/>
        <w:rPr>
          <w:rStyle w:val="Pogrubienie"/>
          <w:sz w:val="18"/>
          <w:szCs w:val="18"/>
        </w:rPr>
      </w:pPr>
      <w:r w:rsidRPr="00DF2D2E">
        <w:rPr>
          <w:rFonts w:ascii="Calibri" w:eastAsia="Times New Roman" w:hAnsi="Calibri" w:cs="Calibri"/>
          <w:sz w:val="18"/>
          <w:szCs w:val="18"/>
        </w:rPr>
        <w:t xml:space="preserve">Nie udostępniamy żadnym podmiotom zewnętrznym danych osobowych. Gromadzone i przetwarzane dane osobowe udostępniamy tylko tym podmiotom, które muszą mieć do nich dostęp ze względu na realizację celów określonych w niniejszej Klauzuli. Administrator nie przekazuje danych osobowych poza Europejski Obszar Gospodarczy (EOG). </w:t>
      </w:r>
    </w:p>
    <w:p w:rsidR="00DF2D2E" w:rsidRPr="00DF2D2E" w:rsidRDefault="00DF2D2E" w:rsidP="00DF2D2E">
      <w:pPr>
        <w:spacing w:after="0" w:line="240" w:lineRule="auto"/>
        <w:ind w:firstLine="708"/>
        <w:jc w:val="both"/>
        <w:rPr>
          <w:sz w:val="18"/>
          <w:szCs w:val="18"/>
        </w:rPr>
      </w:pPr>
      <w:r w:rsidRPr="00DF2D2E">
        <w:rPr>
          <w:rStyle w:val="Pogrubienie"/>
          <w:rFonts w:ascii="Calibri" w:hAnsi="Calibri" w:cs="Calibri"/>
          <w:bCs w:val="0"/>
          <w:sz w:val="18"/>
          <w:szCs w:val="18"/>
        </w:rPr>
        <w:t>Gdzie można wnieść skargę, jeśli uznasz, że Twoje prawa zostały naruszone</w:t>
      </w:r>
    </w:p>
    <w:p w:rsidR="00DF2D2E" w:rsidRPr="00DF2D2E" w:rsidRDefault="00DF2D2E" w:rsidP="00DF2D2E">
      <w:pPr>
        <w:pStyle w:val="NormalnyWeb"/>
        <w:spacing w:before="0" w:beforeAutospacing="0" w:after="0" w:afterAutospacing="0"/>
        <w:jc w:val="both"/>
        <w:rPr>
          <w:rFonts w:ascii="Calibri" w:hAnsi="Calibri" w:cs="Calibri"/>
          <w:sz w:val="18"/>
          <w:szCs w:val="18"/>
        </w:rPr>
      </w:pPr>
      <w:r w:rsidRPr="00DF2D2E">
        <w:rPr>
          <w:rFonts w:ascii="Calibri" w:hAnsi="Calibri" w:cs="Calibri"/>
          <w:sz w:val="18"/>
          <w:szCs w:val="18"/>
        </w:rPr>
        <w:t>W przypadku uznania, iż przetwarzanie przez PZDW danych osobowych narusza przepisy RODO, przysługuje Panu/Pani prawo do wniesienia skargi do organu nadzorczego, zajmującego się ochroną danych osobowych, tj. do Prezesa Urzędu Ochrony Danych Osobowych.</w:t>
      </w:r>
    </w:p>
    <w:p w:rsidR="00DF2D2E" w:rsidRDefault="00DF2D2E" w:rsidP="00DF2D2E">
      <w:pPr>
        <w:pStyle w:val="NormalnyWeb"/>
        <w:spacing w:before="0" w:beforeAutospacing="0" w:after="0" w:afterAutospacing="0"/>
        <w:jc w:val="both"/>
        <w:rPr>
          <w:rFonts w:ascii="Calibri" w:hAnsi="Calibri" w:cs="Calibri"/>
          <w:sz w:val="20"/>
          <w:szCs w:val="20"/>
        </w:rPr>
      </w:pPr>
    </w:p>
    <w:p w:rsidR="00DF2D2E" w:rsidRDefault="00DF2D2E" w:rsidP="00DF2D2E">
      <w:pPr>
        <w:pStyle w:val="NormalnyWeb"/>
        <w:spacing w:before="0" w:beforeAutospacing="0" w:after="0" w:afterAutospacing="0"/>
        <w:jc w:val="both"/>
        <w:rPr>
          <w:rFonts w:ascii="Calibri" w:hAnsi="Calibri" w:cs="Calibri"/>
          <w:sz w:val="20"/>
          <w:szCs w:val="20"/>
        </w:rPr>
      </w:pPr>
    </w:p>
    <w:p w:rsidR="00D070A4" w:rsidRPr="00BE41C5" w:rsidRDefault="00D070A4" w:rsidP="00DF2D2E">
      <w:pPr>
        <w:spacing w:after="0" w:line="240" w:lineRule="auto"/>
        <w:contextualSpacing/>
        <w:jc w:val="both"/>
      </w:pPr>
    </w:p>
    <w:sectPr w:rsidR="00D070A4" w:rsidRPr="00BE41C5" w:rsidSect="004B73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0542E"/>
    <w:multiLevelType w:val="hybridMultilevel"/>
    <w:tmpl w:val="D8F269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39C02BE"/>
    <w:multiLevelType w:val="hybridMultilevel"/>
    <w:tmpl w:val="C682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FC192C"/>
    <w:multiLevelType w:val="hybridMultilevel"/>
    <w:tmpl w:val="E7B82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4F8543A"/>
    <w:multiLevelType w:val="hybridMultilevel"/>
    <w:tmpl w:val="C682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487530"/>
    <w:multiLevelType w:val="hybridMultilevel"/>
    <w:tmpl w:val="D8F269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D0A3ADE"/>
    <w:multiLevelType w:val="hybridMultilevel"/>
    <w:tmpl w:val="99500D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23074"/>
    <w:rsid w:val="00006290"/>
    <w:rsid w:val="00204473"/>
    <w:rsid w:val="00313C1E"/>
    <w:rsid w:val="004B73A4"/>
    <w:rsid w:val="005122E4"/>
    <w:rsid w:val="005758C2"/>
    <w:rsid w:val="00723074"/>
    <w:rsid w:val="00877084"/>
    <w:rsid w:val="0096130B"/>
    <w:rsid w:val="009F2678"/>
    <w:rsid w:val="00BE41C5"/>
    <w:rsid w:val="00C15DE2"/>
    <w:rsid w:val="00D070A4"/>
    <w:rsid w:val="00DF2D2E"/>
    <w:rsid w:val="00F8666C"/>
    <w:rsid w:val="00FC63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22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70A4"/>
    <w:rPr>
      <w:color w:val="0563C1" w:themeColor="hyperlink"/>
      <w:u w:val="single"/>
    </w:rPr>
  </w:style>
  <w:style w:type="paragraph" w:styleId="Tekstdymka">
    <w:name w:val="Balloon Text"/>
    <w:basedOn w:val="Normalny"/>
    <w:link w:val="TekstdymkaZnak"/>
    <w:uiPriority w:val="99"/>
    <w:semiHidden/>
    <w:unhideWhenUsed/>
    <w:rsid w:val="00877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084"/>
    <w:rPr>
      <w:rFonts w:ascii="Segoe UI" w:hAnsi="Segoe UI" w:cs="Segoe UI"/>
      <w:sz w:val="18"/>
      <w:szCs w:val="18"/>
    </w:rPr>
  </w:style>
  <w:style w:type="paragraph" w:styleId="NormalnyWeb">
    <w:name w:val="Normal (Web)"/>
    <w:basedOn w:val="Normalny"/>
    <w:uiPriority w:val="99"/>
    <w:semiHidden/>
    <w:unhideWhenUsed/>
    <w:rsid w:val="00DF2D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2D2E"/>
    <w:rPr>
      <w:b/>
      <w:bCs/>
    </w:rPr>
  </w:style>
</w:styles>
</file>

<file path=word/webSettings.xml><?xml version="1.0" encoding="utf-8"?>
<w:webSettings xmlns:r="http://schemas.openxmlformats.org/officeDocument/2006/relationships" xmlns:w="http://schemas.openxmlformats.org/wordprocessingml/2006/main">
  <w:divs>
    <w:div w:id="11113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zd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5116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Pasierb Ewelina</dc:creator>
  <cp:lastModifiedBy>admin</cp:lastModifiedBy>
  <cp:revision>2</cp:revision>
  <cp:lastPrinted>2018-10-12T08:49:00Z</cp:lastPrinted>
  <dcterms:created xsi:type="dcterms:W3CDTF">2019-11-22T13:09:00Z</dcterms:created>
  <dcterms:modified xsi:type="dcterms:W3CDTF">2019-11-22T13:09:00Z</dcterms:modified>
</cp:coreProperties>
</file>